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ФЕДЕРАЛЬНАЯ АНТИМОНОПОЛЬНАЯ СЛУЖБА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ПИСЬМО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 28 мая 2015 г. N АЦ/26282/15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РАССМОТРЕНИИ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ОБРАЩЕНИЯ О ПРИМЕНЕНИИ ПОСТАНОВЛЕНИЯ ПРАВИТЕЛЬСТВА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РОССИЙСКОЙ ФЕДЕРАЦИИ N 102 "ОБ УСТАНОВЛЕНИИ ОГРАНИЧЕНИЯ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ДОПУСКА ОТДЕЛЬНЫХ ВИДОВ МЕДИЦИНСКИХ ИЗДЕЛИЙ, ПРОИСХОДЯЩИХ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ИЗ ИНОСТРАННЫХ ГОСУДАРСТВ, ДЛЯ ЦЕЛЕЙ ОСУЩЕСТВЛЕНИЯ ЗАКУПОК</w:t>
      </w:r>
    </w:p>
    <w:p w:rsidR="00DF599E" w:rsidRDefault="00DF599E" w:rsidP="00DF59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ОБЕСПЕЧЕНИЯ ГОСУДАРСТВЕННЫХ И МУНИЦИПАЛЬНЫХ НУЖД"</w:t>
      </w:r>
    </w:p>
    <w:p w:rsidR="00DF599E" w:rsidRDefault="00DF599E" w:rsidP="00DF599E">
      <w:pPr>
        <w:pStyle w:val="Default"/>
        <w:rPr>
          <w:sz w:val="22"/>
          <w:szCs w:val="22"/>
        </w:rPr>
      </w:pP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 xml:space="preserve">Федеральная антимонопольная служба (далее - ФАС России) рассмотрела обращение по вопросам применения постановления Правительства Российской Федерации от 5 февраля 2015 г. N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 при осуществлении закупок отдельных видов медицинских изделий и сообщает следующее.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1. По вопросу применения Постановления N 102, в случае если на участие в определении поставщика подана одна заявка, а также по вопросу применения Постановления N 102, если отсутствуют условия для его применения, установленные пунктом 2 Постановления N 102, ФАС России сообщает следующее.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>Согласно части 3 статьи 14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Правительством Российской Федерации устанавливаются запрет на</w:t>
      </w:r>
      <w:proofErr w:type="gramEnd"/>
      <w:r w:rsidRPr="00DF599E">
        <w:t xml:space="preserve">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Таким образом, заказчик при осуществлении закупки медицинских изделий, включенных в перечень, утвержденный Постановлением N 102, обязан устанавливать соответствующее ограничение в документации о закупке. </w:t>
      </w:r>
      <w:proofErr w:type="gramStart"/>
      <w:r w:rsidRPr="00DF599E">
        <w:t>Согласно пункту 2 Постановления N 102 для целей осуществления закупок отдельных видов медицинских изделий, включенных в перечень, заказчик отклоняет все заявки, содержащие предложения о поставке медицинских изделий, происходящих из иностранных государств, за исключением Республики Армения, Республики Белоруссия и Республики Казахстан, при условии, что на участие в определении поставщика подано не менее 2 удовлетворяющих требованиям документации о закупке заявок, которые одновременно</w:t>
      </w:r>
      <w:proofErr w:type="gramEnd"/>
      <w:r w:rsidRPr="00DF599E">
        <w:t xml:space="preserve">: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 xml:space="preserve">содержат предложения о поставке одного или нескольких видов медицинских изделий, включенных в перечень, страной происхождения которых является Российская Федерация, Республика Армения, Республика Белоруссия или Республика Казахстан;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не содержат предложений о поставке одного и того же вида медицинского изделия одного производителя.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>Таким образом, ограничение, установленное Постановлением N 102, применяется только при наличии всех условий, установленных пунктом 2 Постановления N 102, в совокупности. При этом</w:t>
      </w:r>
      <w:proofErr w:type="gramStart"/>
      <w:r w:rsidRPr="00DF599E">
        <w:t>,</w:t>
      </w:r>
      <w:proofErr w:type="gramEnd"/>
      <w:r w:rsidRPr="00DF599E">
        <w:t xml:space="preserve"> если на участие в определении поставщика подана одна заявка, ограничение, установленное Постановлением N 102, не применяется, в связи с чем отсутствие в заявки единственного участника закупки сертификата формы СТ-1 не является основанием для отклонения заявки.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lastRenderedPageBreak/>
        <w:t xml:space="preserve">2. </w:t>
      </w:r>
      <w:proofErr w:type="gramStart"/>
      <w:r w:rsidRPr="00DF599E">
        <w:t xml:space="preserve">По вопросу о необходимости подтверждения участником закупки страны происхождения медицинских изделий, происходящих из Российской Федерации, Республики Армении, Республики Беларусь, Республики Казахстан, при осуществлении закупки медицинских изделий, ФАС России сообщает следующее.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>Согласно пункту 3 Постановления N 102 подтверждением страны происхождения медицинских изделий, включенных в перечень, является сертификат о происхождении товара, выдаваемый уполномоченным органом (организацией) Российской Федерации, Республики Армения, Республики Белоруссия или Республики Казахстан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</w:t>
      </w:r>
      <w:proofErr w:type="gramEnd"/>
      <w:r w:rsidRPr="00DF599E">
        <w:t xml:space="preserve"> в соответствии с критериями определения страны происхождения товаров, предусмотренными указанными Правилами.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Согласно Соглашению Правительств государств - участников стран СНГ от 20.11.2009 "О Правилах </w:t>
      </w:r>
      <w:proofErr w:type="gramStart"/>
      <w:r w:rsidRPr="00DF599E">
        <w:t>определения страны происхождения товаров</w:t>
      </w:r>
      <w:proofErr w:type="gramEnd"/>
      <w:r w:rsidRPr="00DF599E">
        <w:t xml:space="preserve"> в Содружестве Независимых Государств" (далее - Соглашение) установлен порядок выдачи сертификата о происхождении товара формы СТ-1.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>В соответствии с "Положением о порядке выдачи сертификатов о происхождении товаров формы СТ-1 для целей осуществления закупок для обеспечения государственных и муниципальных нужд" (Приложение 1 к Приказу ТПП Российской Федерации от 25.08.2014 N 64) сертификат о происхождении товара формы СТ-1 для целей осуществления закупок для обеспечения государственных и муниципальных нужд - документ, выданный уполномоченной торгово-промышленной палатой в Российской Федерации участнику закупки</w:t>
      </w:r>
      <w:proofErr w:type="gramEnd"/>
      <w:r w:rsidRPr="00DF599E">
        <w:t xml:space="preserve">, </w:t>
      </w:r>
      <w:proofErr w:type="gramStart"/>
      <w:r w:rsidRPr="00DF599E">
        <w:t>свидетельствующий</w:t>
      </w:r>
      <w:proofErr w:type="gramEnd"/>
      <w:r w:rsidRPr="00DF599E">
        <w:t xml:space="preserve"> о стране происхождения товаров.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 xml:space="preserve">Таким образом, в случае осуществления заказчиком закупки медицинских изделий, включенных в перечень, утвержденный Постановлением N 102, участник закупки, который предлагает товар, страной происхождения которого является Российская Федерация, Республика Армения, Республика Белоруссия или Республика Казахстан, такой участник закупки с целью подтверждения страны происхождения товара в составе своей заявки должен представить сертификат формы СТ-1.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 xml:space="preserve">Согласно пункту 5 части 6 статьи 66 Закона о контрактной системе вторая часть заявки на участие в электронном аукционе должна содержать, в том числе,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статьей 14 Закона о контрактной системе, или копии этих документов.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Вместе с тем, в соответствии с частью 6 статьи 66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>1) непредставления документов и информации, которые предусмотрены пунктами 1, 3 - 5, 7 и 8 части 2 статьи 62, частями 3 и 5 статьи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DF599E">
        <w:t xml:space="preserve"> </w:t>
      </w:r>
      <w:proofErr w:type="gramStart"/>
      <w:r w:rsidRPr="00DF599E">
        <w:t>таком</w:t>
      </w:r>
      <w:proofErr w:type="gramEnd"/>
      <w:r w:rsidRPr="00DF599E">
        <w:t xml:space="preserve"> аукционе; </w:t>
      </w:r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2) несоответствия участника такого аукциона требованиям, установленным в соответствии с частью 1, частями 1.1 и 2 (при наличии таких требований) статьи 31 Закона о контрактной системе.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 xml:space="preserve">Таким образом, при наличии 2 заявок, соответствующих положениям пункта 2 Постановления N 102, иные заявки участников закупки, содержащие предложения о поставке товара, страной происхождения которого является Российская Федерация, Республика Армения, Республика Белоруссия или Республика Казахстан, но не содержащие сертификата </w:t>
      </w:r>
      <w:r w:rsidRPr="00DF599E">
        <w:lastRenderedPageBreak/>
        <w:t xml:space="preserve">формы СТ-1, выданного уполномоченным органом, признаются не соответствующими требованиям и подлежат отклонению.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2. </w:t>
      </w:r>
      <w:proofErr w:type="gramStart"/>
      <w:r w:rsidRPr="00DF599E">
        <w:t xml:space="preserve">По вопросу отклонения заявок, содержащих предложения о поставке медицинских изделий, происходящих из иностранных государств, при проведении электронных аукционов, в том числе порядка установления заказчиком информации о производителе медицинского изделия, ФАС России сообщает следующее.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Пунктом 2 постановления N 102 установлено, что заказчик отклоняет все заявки, содержащие предложения о поставке медицинских изделий, происходящих из иностранных государств, при условии, что на участие в определении поставщика подано не менее 2 удовлетворяющих требованиям документации о закупке заявок.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В </w:t>
      </w:r>
      <w:proofErr w:type="gramStart"/>
      <w:r w:rsidRPr="00DF599E">
        <w:t>соответствии</w:t>
      </w:r>
      <w:proofErr w:type="gramEnd"/>
      <w:r w:rsidRPr="00DF599E">
        <w:t xml:space="preserve"> с частью 2 статьи 66 Закона о контрактной системе заявка на участие в электронном аукционе состоит из двух частей.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 xml:space="preserve">Создаваемой заказчиком аукционной комиссией принимается решение о соответствии или о несоответствии заявок на участие в электронном аукционе требованиям, установленным документацией об аукционе, на основании результатов рассмотрения первых и вторых частей заявок. </w:t>
      </w:r>
      <w:proofErr w:type="gramEnd"/>
    </w:p>
    <w:p w:rsidR="00DF599E" w:rsidRPr="00DF599E" w:rsidRDefault="00DF599E" w:rsidP="00DF599E">
      <w:pPr>
        <w:pStyle w:val="Default"/>
        <w:ind w:left="-567" w:firstLine="567"/>
        <w:jc w:val="both"/>
      </w:pPr>
      <w:r w:rsidRPr="00DF599E">
        <w:t xml:space="preserve">Таким образом, вывод о соответствии поданных заявок требованиям аукционной документации может быть сделан только по итогам рассмотрения первой и второй частей заявок. </w:t>
      </w:r>
    </w:p>
    <w:p w:rsidR="00DF599E" w:rsidRPr="00DF599E" w:rsidRDefault="00DF599E" w:rsidP="00DF599E">
      <w:pPr>
        <w:pStyle w:val="Default"/>
        <w:ind w:left="-567" w:firstLine="567"/>
        <w:jc w:val="both"/>
      </w:pPr>
      <w:proofErr w:type="gramStart"/>
      <w:r w:rsidRPr="00DF599E">
        <w:t xml:space="preserve">С учетом изложенного при проведении электронного аукциона отклонение заявок, содержащих предложение о поставке товаров иностранного происхождения, за исключением Республики Армения, Республики Белоруссия и Республики Казахстан, в соответствии с пунктом 2 Постановления N 102 возможно только по результатам рассмотрения вторых частей заявок. </w:t>
      </w:r>
      <w:proofErr w:type="gramEnd"/>
    </w:p>
    <w:p w:rsidR="00DF599E" w:rsidRDefault="00DF599E" w:rsidP="00DF599E">
      <w:pPr>
        <w:ind w:left="-567" w:firstLine="567"/>
        <w:jc w:val="both"/>
        <w:rPr>
          <w:sz w:val="24"/>
          <w:szCs w:val="24"/>
        </w:rPr>
      </w:pPr>
    </w:p>
    <w:p w:rsidR="00DF599E" w:rsidRDefault="00DF599E" w:rsidP="00DF599E">
      <w:pPr>
        <w:ind w:left="-567" w:firstLine="567"/>
        <w:jc w:val="both"/>
        <w:rPr>
          <w:sz w:val="24"/>
          <w:szCs w:val="24"/>
        </w:rPr>
      </w:pPr>
    </w:p>
    <w:p w:rsidR="00B35526" w:rsidRPr="00DF599E" w:rsidRDefault="00DF599E" w:rsidP="00DF599E">
      <w:pPr>
        <w:ind w:left="-567" w:firstLine="567"/>
        <w:jc w:val="both"/>
        <w:rPr>
          <w:sz w:val="24"/>
          <w:szCs w:val="24"/>
        </w:rPr>
      </w:pPr>
      <w:bookmarkStart w:id="0" w:name="_GoBack"/>
      <w:bookmarkEnd w:id="0"/>
      <w:r w:rsidRPr="00DF599E">
        <w:rPr>
          <w:sz w:val="24"/>
          <w:szCs w:val="24"/>
        </w:rPr>
        <w:t>А.Ю.ЦАРИКОВСКИЙ</w:t>
      </w:r>
    </w:p>
    <w:sectPr w:rsidR="00B35526" w:rsidRPr="00DF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DB"/>
    <w:rsid w:val="000F00DB"/>
    <w:rsid w:val="00B35526"/>
    <w:rsid w:val="00BA536E"/>
    <w:rsid w:val="00DF599E"/>
    <w:rsid w:val="00E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7432</Characters>
  <Application>Microsoft Office Word</Application>
  <DocSecurity>0</DocSecurity>
  <Lines>61</Lines>
  <Paragraphs>17</Paragraphs>
  <ScaleCrop>false</ScaleCrop>
  <Company>ООО "Интермедфарм-Юг"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2016-07-06T13:50:00Z</dcterms:created>
  <dcterms:modified xsi:type="dcterms:W3CDTF">2016-07-06T13:52:00Z</dcterms:modified>
</cp:coreProperties>
</file>